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rPr>
          <w:rFonts w:hint="eastAsia" w:ascii="微软雅黑" w:hAnsi="微软雅黑" w:eastAsia="微软雅黑" w:cs="微软雅黑"/>
          <w:b w:val="0"/>
          <w:bCs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EFF2F6"/>
        </w:rPr>
        <w:t>建设工程安全生产管理条例</w:t>
      </w:r>
      <w:r>
        <w:rPr>
          <w:rFonts w:hint="eastAsia" w:ascii="微软雅黑" w:hAnsi="微软雅黑" w:eastAsia="微软雅黑" w:cs="微软雅黑"/>
          <w:b w:val="0"/>
          <w:bCs w:val="0"/>
          <w:i w:val="0"/>
          <w:iCs w:val="0"/>
          <w:caps w:val="0"/>
          <w:color w:val="333333"/>
          <w:spacing w:val="0"/>
          <w:sz w:val="30"/>
          <w:szCs w:val="30"/>
          <w:bdr w:val="none" w:color="auto" w:sz="0" w:space="0"/>
          <w:shd w:val="clear" w:fill="EFF2F6"/>
        </w:rPr>
        <w:br w:type="textWrapping"/>
      </w:r>
      <w:r>
        <w:rPr>
          <w:rFonts w:hint="eastAsia" w:ascii="微软雅黑" w:hAnsi="微软雅黑" w:eastAsia="微软雅黑" w:cs="微软雅黑"/>
          <w:b w:val="0"/>
          <w:bCs w:val="0"/>
          <w:i w:val="0"/>
          <w:iCs w:val="0"/>
          <w:caps w:val="0"/>
          <w:color w:val="333333"/>
          <w:spacing w:val="0"/>
          <w:sz w:val="30"/>
          <w:szCs w:val="30"/>
          <w:bdr w:val="none" w:color="auto" w:sz="0" w:space="0"/>
          <w:shd w:val="clear" w:fill="EFF2F6"/>
        </w:rPr>
        <w:t>(2003年11月12日国务院第28次常务会议通过</w:t>
      </w:r>
      <w:r>
        <w:rPr>
          <w:rFonts w:hint="eastAsia" w:ascii="微软雅黑" w:hAnsi="微软雅黑" w:eastAsia="微软雅黑" w:cs="微软雅黑"/>
          <w:b w:val="0"/>
          <w:bCs w:val="0"/>
          <w:i w:val="0"/>
          <w:iCs w:val="0"/>
          <w:caps w:val="0"/>
          <w:color w:val="333333"/>
          <w:spacing w:val="0"/>
          <w:sz w:val="30"/>
          <w:szCs w:val="30"/>
          <w:bdr w:val="none" w:color="auto" w:sz="0" w:space="0"/>
          <w:shd w:val="clear" w:fill="EFF2F6"/>
        </w:rPr>
        <w:br w:type="textWrapping"/>
      </w:r>
      <w:r>
        <w:rPr>
          <w:rFonts w:hint="eastAsia" w:ascii="微软雅黑" w:hAnsi="微软雅黑" w:eastAsia="微软雅黑" w:cs="微软雅黑"/>
          <w:b w:val="0"/>
          <w:bCs w:val="0"/>
          <w:i w:val="0"/>
          <w:iCs w:val="0"/>
          <w:caps w:val="0"/>
          <w:color w:val="333333"/>
          <w:spacing w:val="0"/>
          <w:sz w:val="30"/>
          <w:szCs w:val="30"/>
          <w:bdr w:val="none" w:color="auto" w:sz="0" w:space="0"/>
          <w:shd w:val="clear" w:fill="EFF2F6"/>
        </w:rPr>
        <w:t>2003年11月24日中华人民共和国国务院令第393号公布　自2004年2月1日起施行)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为了加强建设工程安全生产监督管理，保障人民群众生命和财产安全，根据《中华人民共和国建筑法》、《中华人民共和国安全生产法》，制定本条例。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在中华人民共和国境内从事建设工程的新建、扩建、改建和拆除等有关活动及实施对建设工程安全生产的监督管理，必须遵守本条例。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本条例所称建设工程，是指土木工程、建筑工程、线路管道和设备安装工程及装修工程。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建设工程安全生产管理，坚持安全第一、预防为主的方针。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建设单位、勘察单位、设计单位、施工单位、工程监理单位及其他与建设工程安全生产有关的单位，必须遵守安全生产法律、法规的规定，保证建设工程安全生产，依法承担建设工程安全生产责任。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国家鼓励建设工程安全生产的科学技术研究和先进技术的推广应用，推进建设工程安全生产的科学管理。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建设单位的安全责任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建设单位应当向施工单位提供施工现场及毗邻区域内供水、排水、供电、供气、供热、通信、广播电视等地下管线资料，气象和水文观测资料，相邻建筑物和构筑物、地下工程的有关资料，并保证资料的真实、准确、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建设单位因建设工程需要，向有关部门或者单位查询前款规定的资料时，有关部门或者单位应当及时提供。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建设单位不得对勘察、设计、施工、工程监理等单位提出不符合建设工程安全生产法律、法规和强制性标准规定的要求，不得压缩合同约定的工期。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　</w:t>
      </w:r>
      <w:r>
        <w:rPr>
          <w:rFonts w:hint="eastAsia" w:ascii="宋体" w:hAnsi="宋体" w:eastAsia="宋体" w:cs="宋体"/>
          <w:i w:val="0"/>
          <w:iCs w:val="0"/>
          <w:caps w:val="0"/>
          <w:color w:val="333333"/>
          <w:spacing w:val="0"/>
          <w:sz w:val="24"/>
          <w:szCs w:val="24"/>
          <w:bdr w:val="none" w:color="auto" w:sz="0" w:space="0"/>
          <w:shd w:val="clear" w:fill="FFFFFF"/>
        </w:rPr>
        <w:t>建设单位在编制工程概算时，应当确定建设工程安全作业环境及安全施工措施所需费用。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建设单位不得明示或者暗示施工单位购买、租赁、使用不符合安全施工要求的安全防护用具、机械设备、施工机具及配件、消防设施和器材。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建设单位在申请领取施工许可证时，应当提供建设工程有关安全施工措施的资料。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依法批准开工报告的建设工程，建设单位应当自开工报告批准之日起15日内，将保证安全施工的措施报送建设工程所在地的县级以上地方人民政府建设行政主管部门或者其他有关部门备案。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建设单位应当将拆除工程发包给具有相应资质等级的施工单位。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建设单位应当在拆除工程施工15日前，将下列资料报送建设工程所在地的县级以上地方人民政府建设行政主管部门或者其他有关部门备案：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(一)施工单位资质等级证明；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(二)拟拆除建筑物、构筑物及可能危及毗邻建筑的说明；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(三)拆除施工组织方案；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(四)堆放、清除废弃物的措施。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实施爆破作业的，应当遵守国家有关民用爆炸物品管理的规定。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勘察、设计、工程监理及其他有关单位的安全责任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勘察单位应当按照法律、法规和工程建设强制性标准进行勘察，提供的勘察文件应当真实、准确，满足建设工程安全生产的需要。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勘察单位在勘察作业时，应当严格执行操作规程，采取措施保证各类管线、设施和周边建筑物、构筑物的安全。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设计单位应当按照法律、法规和工程建设强制性标准进行设计，防止因设计不合理导致生产安全事故的发生。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设计单位应当考虑施工安全操作和防护的需要，对涉及施工安全的重点部位和环节在设计文件中注明，并对防范生产安全事故提出指导意见。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采用新结构、新材料、新工艺的建设工程和特殊结构的建设工程，设计单位应当在设计中提出保障施工作业人员安全和预防生产安全事故的措施建议。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设计单位和注册建筑师等注册执业人员应当对其设计负责。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工程监理单位应当审查施工组织设计中的安全技术措施或者专项施工方案是否符合工程建设强制性标准。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工程监理单位和监理工程师应当按照法律、法规和工程建设强制性标准实施监理，并对建设工程安全生产承担监理责任。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为建设工程提供机械设备和配件的单位，应当按照安全施工的要求配备齐全有效的保险、限位等安全设施和装置。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出租的机械设备和施工机具及配件，应当具有生产(制造)许可证、产品合格证。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出租单位应当对出租的机械设备和施工机具及配件的安全性能进行检测，在签订租赁协议时，应当出具检测合格证明。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禁止出租检测不合格的机械设备和施工机具及配件。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在施工现场安装、拆卸施工起重机械和整体提升脚手架、模板等自升式架设设施，必须由具有相应资质的单位承担。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安装、拆卸施工起重机械和整体提升脚手架、模板等自升式架设设施，应当编制拆装方案、制定安全施工措施，并由专业技术人员现场监督。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施工起重机械和整体提升脚手架、模板等自升式架设设施安装完毕后，安装单位应当自检，出具自检合格证明，并向施工单位进行安全使用说明，办理验收手续并签字。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施工起重机械和整体提升脚手架、模板等自升式架设设施的使用达到国家规定的检验检测期限的，必须经具有专业资质的检验检测机构检测。经检测不合格的，不得继续使用。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　</w:t>
      </w:r>
      <w:r>
        <w:rPr>
          <w:rFonts w:hint="eastAsia" w:ascii="宋体" w:hAnsi="宋体" w:eastAsia="宋体" w:cs="宋体"/>
          <w:i w:val="0"/>
          <w:iCs w:val="0"/>
          <w:caps w:val="0"/>
          <w:color w:val="333333"/>
          <w:spacing w:val="0"/>
          <w:sz w:val="24"/>
          <w:szCs w:val="24"/>
          <w:bdr w:val="none" w:color="auto" w:sz="0" w:space="0"/>
          <w:shd w:val="clear" w:fill="FFFFFF"/>
        </w:rPr>
        <w:t>检验检测机构对检测合格的施工起重机械和整体提升脚手架、模板等自升式架设设施，应当出具安全合格证明文件，并对检测结果负责。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施工单位的安全责任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施工单位从事建设工程的新建、扩建、改建和拆除等活动，应当具备国家规定的注册资本、专业技术人员、技术装备和安全生产等条件，依法取得相应等级的资质证书，并在其资质等级许可的范围内承揽工程。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施工单位对列入建设工程概算的安全作业环境及安全施工措施所需费用，应当用于施工安全防护用具及设施的采购和更新、安全施工措施的落实、安全生产条件的改善，不得挪作他用。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施工单位应当设立安全生产管理机构，配备专职安全生产管理人员。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专职安全生产管理人员负责对安全生产进行现场监督检查。发现安全事故隐患，应当及时向项目负责人和安全生产管理机构报告；对违章指挥、违章操作的，应当立即制止。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专职安全生产管理人员的配备办法由国务院建设行政主管部门会同国务院其他有关部门制定。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　</w:t>
      </w:r>
      <w:r>
        <w:rPr>
          <w:rFonts w:hint="eastAsia" w:ascii="宋体" w:hAnsi="宋体" w:eastAsia="宋体" w:cs="宋体"/>
          <w:i w:val="0"/>
          <w:iCs w:val="0"/>
          <w:caps w:val="0"/>
          <w:color w:val="333333"/>
          <w:spacing w:val="0"/>
          <w:sz w:val="24"/>
          <w:szCs w:val="24"/>
          <w:bdr w:val="none" w:color="auto" w:sz="0" w:space="0"/>
          <w:shd w:val="clear" w:fill="FFFFFF"/>
        </w:rPr>
        <w:t>建设工程实行施工总承包的，由总承包单位对施工现场的安全生产负总责。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总承包单位应当自行完成建设工程主体结构的施工。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总承包单位依法将建设工程分包给其他单位的，分包合同中应当明确各自的安全生产方面的权利、义务。总承包单位和分包单位对分包工程的安全生产承担连带责任。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分包单位应当服从总承包单位的安全生产管理，分包单位不服从管理导致生产安全事故的，由分包单位承担主要责任。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垂直运输机械作业人员、安装拆卸工、爆破作业人员、起重信号工、登高架设作业人员等特种作业人员，必须按照国家有关规定经过专门的安全作业培训，并取得特种作业操作资格证书后，方可上岗作业。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(一)基坑支护与降水工程；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(二)土方开挖工程；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(三)模板工程；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(四)起重吊装工程；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(五)脚手架工程；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(六)拆除、爆破工程；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(七)国务院建设行政主管部门或者其他有关部门规定的其他危险性较大的工程。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对前款所列工程中涉及深基坑、地下暗挖工程、高大模板工程的专项施工方案，施工单位还应当组织专家进行论证、审查。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本条第一款规定的达到一定规模的危险性较大工程的标准，由国务院建设行政主管部门会同国务院其他有关部门制定。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　</w:t>
      </w:r>
      <w:r>
        <w:rPr>
          <w:rFonts w:hint="eastAsia" w:ascii="宋体" w:hAnsi="宋体" w:eastAsia="宋体" w:cs="宋体"/>
          <w:i w:val="0"/>
          <w:iCs w:val="0"/>
          <w:caps w:val="0"/>
          <w:color w:val="333333"/>
          <w:spacing w:val="0"/>
          <w:sz w:val="24"/>
          <w:szCs w:val="24"/>
          <w:bdr w:val="none" w:color="auto" w:sz="0" w:space="0"/>
          <w:shd w:val="clear" w:fill="FFFFFF"/>
        </w:rPr>
        <w:t>建设工程施工前，施工单位负责项目管理的技术人员应当对有关安全施工的技术要求向施工作业班组、作业人员作出详细说明，并由双方签字确认。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施工单位应当根据不同施工阶段和周围环境及季节、气候的变化，在施工现场采取相应的安全施工措施。施工现场暂时停止施工的，施工单位应当做好现场防护，所需费用由责任方承担，或者按照合同约定执行。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施工现场临时搭建的建筑物应当符合安全使用要求。施工现场使用的装配式活动房屋应当具有产品合格证。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施工单位对因建设工程施工可能造成损害的毗邻建筑物、构筑物和地下管线等，应当采取专项防护措施。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施工单位应当遵守有关环境保护法律、法规的规定，在施工现场采取措施，防止或者减少粉尘、废气、废水、固体废物、噪声、振动和施工照明对人和环境的危害和污染。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在城市市区内的建设工程，施工单位应当对施工现场实行封闭围挡。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施工单位应当向作业人员提供安全防护用具和安全防护服装，并书面告知危险岗位的操作规程和违章操作的危害。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作业人员有权对施工现场的作业条件、作业程序和作业方式中存在的安全问题提出批评、检举和控告，有权拒绝违章指挥和强令冒险作业。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在施工中发生危及人身安全的紧急情况时，作业人员有权立即停止作业或者在采取必要的应急措施后撤离危险区域。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作业人员应当遵守安全施工的强制性标准、规章制度和操作规程，正确使用安全防护用具、机械设备等。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施工单位采购、租赁的安全防护用具、机械设备、施工机具及配件，应当具有生产(制造)许可证、产品合格证，并在进入施工现场前进行查验。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施工现场的安全防护用具、机械设备、施工机具及配件必须由专人管理，定期进行检查、维修和保养，建立相应的资料档案，并按照国家有关规定及时报废。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《特种设备安全监察条例》规定的施工起重机械，在验收前应当经有相应资质的检验检测机构监督检验合格。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施工单位应当自施工起重机械和整体提升脚手架、模板等自升式架设设施验收合格之日起30日内，向建设行政主管部门或者其他有关部门登记。登记标志应当置于或者附着于该设备的显著位置。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施工单位的主要负责人、项目负责人、专职安全生产管理人员应当经建设行政主管部门或者其他有关部门考核合格后方可任职。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施工单位应当对管理人员和作业人员每年至少进行一次安全生产教育培训，其教育培训情况记入个人工作档案。安全生产教育培训考核不合格的人员，不得上岗。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作业人员进入新的岗位或者新的施工现场前，应当接受安全生产教育培训。未经教育培训或者教育培训考核不合格的人员，不得上岗作业。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施工单位在采用新技术、新工艺、新设备、新材料时，应当对作业人员进行相应的安全生产教育培训。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施工单位应当为施工现场从事危险作业的人员办理意外伤害保险。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意外伤害保险费由施工单位支付。实行施工总承包的，由总承包单位支付意外伤害保险费。意外伤害保险期限自建设工程开工之日起至竣工验收合格止。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国务院负责安全生产监督管理的部门依照《中华人民共和国安全生产法》的规定，对全国建设工程安全生产工作实施综合监督管理。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县级以上地方人民政府负责安全生产监督管理的部门依照《中华人民共和国安全生产法》的规定，对本行政区域内建设工程安全生产工作实施综合监督管理。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国务院建设行政主管部门对全国的建设工程安全生产实施监督管理。国务院铁路、交通、水利等有关部门按照国务院规定的职责分工，负责有关专业建设工程安全生产的监督管理。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建设行政主管部门和其他有关部门应当将本条例第十条、第十一条规定的有关资料的主要内容抄送同级负责安全生产监督管理的部门。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建设行政主管部门在审核发放施工许可证时，应当对建设工程是否有安全施工措施进行审查，对没有安全施工措施的，不得颁发施工许可证。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建设行政主管部门或者其他有关部门对建设工程是否有安全施工措施进行审查时，不得收取费用。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县级以上人民政府负有建设工程安全生产监督管理职责的部门在各自的职责范围内履行安全监督检查职责时，有权采取下列措施：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(一)要求被检查单位提供有关建设工程安全生产的文件和资料；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(二)进入被检查单位施工现场进行检查；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(三)纠正施工中违反安全生产要求的行为；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(四)对检查中发现的安全事故隐患，责令立即排除；重大安全事故隐患排除前或者排除过程中无法保证安全的，责令从危险区域内撤出作业人员或者暂时停止施工。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建设行政主管部门或者其他有关部门可以将施工现场的监督检查委托给建设工程安全监督机构具体实施。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国家对严重危及施工安全的工艺、设备、材料实行淘汰制度。具体目录由国务院建设行政主管部门会同国务院其他有关部门制定并公布。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　</w:t>
      </w:r>
      <w:r>
        <w:rPr>
          <w:rFonts w:hint="eastAsia" w:ascii="宋体" w:hAnsi="宋体" w:eastAsia="宋体" w:cs="宋体"/>
          <w:i w:val="0"/>
          <w:iCs w:val="0"/>
          <w:caps w:val="0"/>
          <w:color w:val="333333"/>
          <w:spacing w:val="0"/>
          <w:sz w:val="24"/>
          <w:szCs w:val="24"/>
          <w:bdr w:val="none" w:color="auto" w:sz="0" w:space="0"/>
          <w:shd w:val="clear" w:fill="FFFFFF"/>
        </w:rPr>
        <w:t>县级以上人民政府建设行政主管部门和其他有关部门应当及时受理对建设工程生产安全事故及安全事故隐患的检举、控告和投诉。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生产安全事故的应急救援和调查处理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县级以上地方人民政府建设行政主管部门应当根据本级人民政府的要求，制定本行政区域内建设工程特大生产安全事故应急救援预案。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施工单位应当制定本单位生产安全事故应急救援预案，建立应急救援组织或者配备应急救援人员，配备必要的应急救援器材、设备，并定期组织演练。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实行施工总承包的建设工程，由总承包单位负责上报事故。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发生生产安全事故后，施工单位应当采取措施防止事故扩大，保护事故现场。需要移动现场物品时，应当做出标记和书面记录，妥善保管有关证物。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建设工程生产安全事故的调查、对事故责任单位和责任人的处罚与处理，按照有关法律、法规的规定执行。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违反本条例的规定，县级以上人民政府建设行政主管部门或者其他有关行政管理部门的工作人员，有下列行为之一的，给予降级或者撤职的行政处分；构成犯罪的，依照刑法有关规定追究刑事责任：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(一)对不具备安全生产条件的施工单位颁发资质证书的；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(二)对没有安全施工措施的建设工程颁发施工许可证的；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(三)发现违法行为不予查处的；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(四)不依法履行监督管理职责的其他行为。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　</w:t>
      </w:r>
      <w:r>
        <w:rPr>
          <w:rFonts w:hint="eastAsia" w:ascii="宋体" w:hAnsi="宋体" w:eastAsia="宋体" w:cs="宋体"/>
          <w:i w:val="0"/>
          <w:iCs w:val="0"/>
          <w:caps w:val="0"/>
          <w:color w:val="333333"/>
          <w:spacing w:val="0"/>
          <w:sz w:val="24"/>
          <w:szCs w:val="24"/>
          <w:bdr w:val="none" w:color="auto" w:sz="0" w:space="0"/>
          <w:shd w:val="clear" w:fill="FFFFFF"/>
        </w:rPr>
        <w:t>违反本条例的规定，建设单位未提供建设工程安全生产作业环境及安全施工措施所需费用的，责令限期改正；逾期未改正的，责令该建设工程停止施工。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建设单位未将保证安全施工的措施或者拆除工程的有关资料报送有关部门备案的，责令限期改正，给予警告。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第五十五条　</w:t>
      </w:r>
      <w:r>
        <w:rPr>
          <w:rFonts w:hint="eastAsia" w:ascii="宋体" w:hAnsi="宋体" w:eastAsia="宋体" w:cs="宋体"/>
          <w:i w:val="0"/>
          <w:iCs w:val="0"/>
          <w:caps w:val="0"/>
          <w:color w:val="333333"/>
          <w:spacing w:val="0"/>
          <w:sz w:val="24"/>
          <w:szCs w:val="24"/>
          <w:bdr w:val="none" w:color="auto" w:sz="0" w:space="0"/>
          <w:shd w:val="clear" w:fill="FFFFFF"/>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(一)对勘察、设计、施工、工程监理等单位提出不符合安全生产法律、法规和强制性标准规定的要求的；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(二)要求施工单位压缩合同约定的工期的；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(三)将拆除工程发包给不具有相应资质等级的施工单位的。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第五十六条　</w:t>
      </w:r>
      <w:r>
        <w:rPr>
          <w:rFonts w:hint="eastAsia" w:ascii="宋体" w:hAnsi="宋体" w:eastAsia="宋体" w:cs="宋体"/>
          <w:i w:val="0"/>
          <w:iCs w:val="0"/>
          <w:caps w:val="0"/>
          <w:color w:val="333333"/>
          <w:spacing w:val="0"/>
          <w:sz w:val="24"/>
          <w:szCs w:val="24"/>
          <w:bdr w:val="none" w:color="auto" w:sz="0" w:space="0"/>
          <w:shd w:val="clear" w:fill="FFFFFF"/>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(一)未按照法律、法规和工程建设强制性标准进行勘察、设计的；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(二)采用新结构、新材料、新工艺的建设工程和特殊结构的建设工程，设计单位未在设计中提出保障施工作业人员安全和预防生产安全事故的措施建议的。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(一)未对施工组织设计中的安全技术措施或者专项施工方案进行审查的；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(二)发现安全事故隐患未及时要求施工单位整改或者暂时停止施工的；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(三)施工单位拒不整改或者不停止施工，未及时向有关主管部门报告的；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(四)未依照法律、法规和工程建设强制性标准实施监理的。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违反本条例的规定，为建设工程提供机械设备和配件的单位，未按照安全施工的要求配备齐全有效的保险、限位等安全设施和装置的，责令限期改正，处合同价款1倍以上3倍以下的罚款；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第六十条　</w:t>
      </w:r>
      <w:r>
        <w:rPr>
          <w:rFonts w:hint="eastAsia" w:ascii="宋体" w:hAnsi="宋体" w:eastAsia="宋体" w:cs="宋体"/>
          <w:i w:val="0"/>
          <w:iCs w:val="0"/>
          <w:caps w:val="0"/>
          <w:color w:val="333333"/>
          <w:spacing w:val="0"/>
          <w:sz w:val="24"/>
          <w:szCs w:val="24"/>
          <w:bdr w:val="none" w:color="auto" w:sz="0" w:space="0"/>
          <w:shd w:val="clear" w:fill="FFFFFF"/>
        </w:rPr>
        <w:t>违反本条例的规定，出租单位出租未经安全性能检测或者经检测不合格的机械设备和施工机具及配件的，责令停业整顿，并处5万元以上10万元以下的罚款；造成损失的，依法承担赔偿责任。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第六十一条　</w:t>
      </w:r>
      <w:r>
        <w:rPr>
          <w:rFonts w:hint="eastAsia" w:ascii="宋体" w:hAnsi="宋体" w:eastAsia="宋体" w:cs="宋体"/>
          <w:i w:val="0"/>
          <w:iCs w:val="0"/>
          <w:caps w:val="0"/>
          <w:color w:val="333333"/>
          <w:spacing w:val="0"/>
          <w:sz w:val="24"/>
          <w:szCs w:val="24"/>
          <w:bdr w:val="none" w:color="auto" w:sz="0" w:space="0"/>
          <w:shd w:val="clear" w:fill="FFFFFF"/>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(一)未编制拆装方案、制定安全施工措施的；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(二)未由专业技术人员现场监督的；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(三)未出具自检合格证明或者出具虚假证明的；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(四)未向施工单位进行安全使用说明，办理移交手续的。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(一)未设立安全生产管理机构、配备专职安全生产管理人员或者分部分项工程施工时无专职安全生产管理人员现场监督的；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(二)施工单位的主要负责人、项目负责人、专职安全生产管理人员、作业人员或者特种作业人员，未经安全教育培训或者经考核不合格即从事相关工作的；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(三)未在施工现场的危险部位设置明显的安全警示标志，或者未按照国家有关规定在施工现场设置消防通道、消防水源、配备消防设施和灭火器材的；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(四)未向作业人员提供安全防护用具和安全防护服装的；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(五)未按照规定在施工起重机械和整体提升脚手架、模板等自升式架设设施验收合格后登记的；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(六)使用国家明令淘汰、禁止使用的危及施工安全的工艺、设备、材料的。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违反本条例的规定，施工单位挪用列入建设工程概算的安全生产作业环境及安全施工措施所需费用的，责令限期改正，处挪用费用20%以上50%以下的罚款；造成损失的，依法承担赔偿责任。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违反本条例的规定，施工单位有下列行为之一的，责令限期改正；逾期未改正的，责令停业整顿，并处5万元以上10万元以下的罚款；造成重大安全事故，构成犯罪的，对直接责任人员，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(一)施工前未对有关安全施工的技术要求作出详细说明的；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(二)未根据不同施工阶段和周围环境及季节、气候的变化，在施工现场采取相应的安全施工措施，或者在城市市区内的建设工程的施工现场未实行封闭围挡的；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(三)在尚未竣工的建筑物内设置员工集体宿舍的；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(四)施工现场临时搭建的建筑物不符合安全使用要求的；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(五)未对因建设工程施工可能造成损害的毗邻建筑物、构筑物和地下管线等采取专项防护措施的。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施工单位有前款规定第(四)项、第(五)项行为，造成损失的，依法承担赔偿责任。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(一)安全防护用具、机械设备、施工机具及配件在进入施工现场前未经查验或者查验不合格即投入使用的；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(二)使用未经验收或者验收不合格的施工起重机械和整体提升脚手架、模板等自升式架设设施的；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(三)委托不具有相应资质的单位承担施工现场安装、拆卸施工起重机械和整体提升脚手架、模板等自升式架设设施的；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(四)在施工组织设计中未编制安全技术措施、施工现场临时用电方案或者专项施工方案的。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第六十六条　</w:t>
      </w:r>
      <w:r>
        <w:rPr>
          <w:rFonts w:hint="eastAsia" w:ascii="宋体" w:hAnsi="宋体" w:eastAsia="宋体" w:cs="宋体"/>
          <w:i w:val="0"/>
          <w:iCs w:val="0"/>
          <w:caps w:val="0"/>
          <w:color w:val="333333"/>
          <w:spacing w:val="0"/>
          <w:sz w:val="24"/>
          <w:szCs w:val="24"/>
          <w:bdr w:val="none" w:color="auto" w:sz="0" w:space="0"/>
          <w:shd w:val="clear" w:fill="FFFFFF"/>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作业人员不服管理、违反规章制度和操作规程冒险作业造成重大伤亡事故或者其他严重后果，构成犯罪的，依照刑法有关规定追究刑事责任。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施工单位取得资质证书后，降低安全生产条件的，责令限期改正；经整改仍未达到与其资质等级相适应的安全生产条件的，责令停业整顿，降低其资质等级直至吊销资质证书。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第六十八条　</w:t>
      </w:r>
      <w:r>
        <w:rPr>
          <w:rFonts w:hint="eastAsia" w:ascii="宋体" w:hAnsi="宋体" w:eastAsia="宋体" w:cs="宋体"/>
          <w:i w:val="0"/>
          <w:iCs w:val="0"/>
          <w:caps w:val="0"/>
          <w:color w:val="333333"/>
          <w:spacing w:val="0"/>
          <w:sz w:val="24"/>
          <w:szCs w:val="24"/>
          <w:bdr w:val="none" w:color="auto" w:sz="0" w:space="0"/>
          <w:shd w:val="clear" w:fill="FFFFFF"/>
        </w:rPr>
        <w:t>本条例规定的行政处罚，由建设行政主管部门或者其他有关部门依照法定职权决定。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违反消防安全管理规定的行为，由公安消防机构依法处罚。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有关法律、行政法规对建设工程安全生产违法行为的行政处罚决定机关另有规定的，从其规定。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抢险救灾和农民自建低层住宅的安全生产管理，不适用本条例。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第七十条　</w:t>
      </w:r>
      <w:r>
        <w:rPr>
          <w:rFonts w:hint="eastAsia" w:ascii="宋体" w:hAnsi="宋体" w:eastAsia="宋体" w:cs="宋体"/>
          <w:i w:val="0"/>
          <w:iCs w:val="0"/>
          <w:caps w:val="0"/>
          <w:color w:val="333333"/>
          <w:spacing w:val="0"/>
          <w:sz w:val="24"/>
          <w:szCs w:val="24"/>
          <w:bdr w:val="none" w:color="auto" w:sz="0" w:space="0"/>
          <w:shd w:val="clear" w:fill="FFFFFF"/>
        </w:rPr>
        <w:t>军事建设工程的安全生产管理，按照中央军事委员会的有关规定执行。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rPr>
        <w:t>　本条例自2004年2月1日起施行。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DE1ZjEzY2IwMjg0NTJhNGViNTk1ZWE4OGNiNWQifQ=="/>
  </w:docVars>
  <w:rsids>
    <w:rsidRoot w:val="7E0676F9"/>
    <w:rsid w:val="7E06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2022-07-16T08:31:00Z</dcterms:created>
  <dc:creator>绝尘而去</dc:creator>
  <cp:lastModifiedBy>绝尘而去</cp:lastModifiedBy>
  <dcterms:modified xsi:type="dcterms:W3CDTF">2022-07-16T08:31:54Z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76E5DF7163DD47A9AAC206C7B8485663</vt:lpwstr>
  </property>
</Properties>
</file>